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6430" w14:textId="77766B13" w:rsidR="006668C3" w:rsidRPr="0052461F" w:rsidRDefault="0052461F" w:rsidP="0052461F">
      <w:pPr>
        <w:spacing w:line="360" w:lineRule="auto"/>
        <w:jc w:val="both"/>
      </w:pPr>
      <w:r w:rsidRPr="0052461F">
        <w:t xml:space="preserve">Avilez CTP, Cereceres SJR, Jaime CAL, Carreón DH, García AGA, De La Garza ASP. Bouveret’s syndrome as a rare cause of gallstone ileus: A surgical challenge. </w:t>
      </w:r>
      <w:proofErr w:type="spellStart"/>
      <w:r w:rsidRPr="0052461F">
        <w:t>Edorium</w:t>
      </w:r>
      <w:proofErr w:type="spellEnd"/>
      <w:r w:rsidRPr="0052461F">
        <w:t xml:space="preserve"> J </w:t>
      </w:r>
      <w:proofErr w:type="spellStart"/>
      <w:r w:rsidRPr="0052461F">
        <w:t>Surg</w:t>
      </w:r>
      <w:proofErr w:type="spellEnd"/>
      <w:r w:rsidRPr="0052461F">
        <w:t xml:space="preserve"> 2026;12(1):1–5.</w:t>
      </w:r>
    </w:p>
    <w:sectPr w:rsidR="006668C3" w:rsidRPr="00524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C3"/>
    <w:rsid w:val="0013709F"/>
    <w:rsid w:val="0015459F"/>
    <w:rsid w:val="001B1644"/>
    <w:rsid w:val="001B6D82"/>
    <w:rsid w:val="001E419D"/>
    <w:rsid w:val="004F6E26"/>
    <w:rsid w:val="0052461F"/>
    <w:rsid w:val="00603117"/>
    <w:rsid w:val="006668C3"/>
    <w:rsid w:val="00C20C6E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30C62"/>
  <w15:chartTrackingRefBased/>
  <w15:docId w15:val="{3831FD15-AD91-48FC-A934-68B84749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8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8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8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8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8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8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8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2</cp:revision>
  <dcterms:created xsi:type="dcterms:W3CDTF">2026-01-09T06:49:00Z</dcterms:created>
  <dcterms:modified xsi:type="dcterms:W3CDTF">2026-01-14T05:09:00Z</dcterms:modified>
</cp:coreProperties>
</file>